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Style w:val="cat-Dategrp-5rplc-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Style w:val="cat-Timegrp-20rplc-2"/>
          <w:rFonts w:ascii="Times New Roman" w:eastAsia="Times New Roman" w:hAnsi="Times New Roman" w:cs="Times New Roman"/>
          <w:sz w:val="26"/>
          <w:szCs w:val="26"/>
        </w:rPr>
        <w:t>время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ровой судья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3 Ханты-Мансийского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>ХМАО –</w:t>
      </w:r>
      <w:r>
        <w:rPr>
          <w:rStyle w:val="cat-Addressgrp-1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4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мировых судей судебных участков №3 Ханты-Мансийского судебного района дело об административном правонарушении №5-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70</w:t>
      </w:r>
      <w:r>
        <w:rPr>
          <w:rFonts w:ascii="Times New Roman" w:eastAsia="Times New Roman" w:hAnsi="Times New Roman" w:cs="Times New Roman"/>
          <w:sz w:val="26"/>
          <w:szCs w:val="26"/>
        </w:rPr>
        <w:t>-2803/202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возбужденное по ч.3 ст.19.24 КоАП РФ в отношении </w:t>
      </w:r>
      <w:r>
        <w:rPr>
          <w:rStyle w:val="cat-FIOgrp-15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Addressgrp-2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д..13/1 кв.34, не работающего, ранее </w:t>
      </w:r>
      <w:r>
        <w:rPr>
          <w:rFonts w:ascii="Times New Roman" w:eastAsia="Times New Roman" w:hAnsi="Times New Roman" w:cs="Times New Roman"/>
          <w:sz w:val="26"/>
          <w:szCs w:val="26"/>
        </w:rPr>
        <w:t>привлекавшегося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имеющего инвалидность 3 группы,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FIOgrp-16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состоящий под административным надзором на основании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6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будучи привлеченным к административной ответственности </w:t>
      </w:r>
      <w:r>
        <w:rPr>
          <w:rStyle w:val="cat-Dategrp-7rplc-1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ч.1 ст.19.24 КоАП РФ на основании постановления (вступило в законную силу </w:t>
      </w:r>
      <w:r>
        <w:rPr>
          <w:rStyle w:val="cat-Dategrp-8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</w:t>
      </w:r>
      <w:r>
        <w:rPr>
          <w:rFonts w:ascii="Times New Roman" w:eastAsia="Times New Roman" w:hAnsi="Times New Roman" w:cs="Times New Roman"/>
          <w:sz w:val="26"/>
          <w:szCs w:val="26"/>
        </w:rPr>
        <w:t>повторно в течении одного года совершил правонарушение, пр</w:t>
      </w:r>
      <w:r>
        <w:rPr>
          <w:rFonts w:ascii="Times New Roman" w:eastAsia="Times New Roman" w:hAnsi="Times New Roman" w:cs="Times New Roman"/>
          <w:sz w:val="26"/>
          <w:szCs w:val="26"/>
        </w:rPr>
        <w:t>едусмотренное ч.3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ст.19.24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наруши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ограничение, установленное решением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Ханты-Мансийского автономного округа-Югра от </w:t>
      </w:r>
      <w:r>
        <w:rPr>
          <w:rStyle w:val="cat-Dategrp-9rplc-1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 в </w:t>
      </w:r>
      <w:r>
        <w:rPr>
          <w:rStyle w:val="cat-Timegrp-21rplc-14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0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находился по месту жительства по адресу: </w:t>
      </w:r>
      <w:r>
        <w:rPr>
          <w:rStyle w:val="cat-Addressgrp-3rplc-1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чем совершил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правонарушение, предусмотренное ч.3 ст.19.24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судебном заседании </w:t>
      </w:r>
      <w:r>
        <w:rPr>
          <w:rStyle w:val="cat-FIOgrp-16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правом на помощь защитника не воспользовался, вину в совершении правонарушения признал, пояснив,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</w:t>
      </w:r>
      <w:r>
        <w:rPr>
          <w:rStyle w:val="cat-Dategrp-10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ночное время отсутствовал дома, так как был в магазине. Инвалидности 1 и 2 группы не имеет.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</w:t>
      </w:r>
      <w:r>
        <w:rPr>
          <w:rStyle w:val="cat-FIOgrp-16rplc-1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исследовав письменные материалы дела, мировой судья пришел к следующему: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Style w:val="cat-FIOgrp-16rplc-2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нарушении ограничений</w:t>
      </w:r>
      <w:r>
        <w:rPr>
          <w:rFonts w:ascii="Times New Roman" w:eastAsia="Times New Roman" w:hAnsi="Times New Roman" w:cs="Times New Roman"/>
          <w:sz w:val="26"/>
          <w:szCs w:val="26"/>
        </w:rPr>
        <w:t>, установленных судом при административном надзоре,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подтверждается исследованными судом доказательствами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а именно: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серии 86 №</w:t>
      </w:r>
      <w:r>
        <w:rPr>
          <w:rFonts w:ascii="Times New Roman" w:eastAsia="Times New Roman" w:hAnsi="Times New Roman" w:cs="Times New Roman"/>
          <w:sz w:val="26"/>
          <w:szCs w:val="26"/>
        </w:rPr>
        <w:t>385107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объяснением </w:t>
      </w:r>
      <w:r>
        <w:rPr>
          <w:rStyle w:val="cat-FIOgrp-16rplc-2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актом посещения поднадзорного лица по месту жительства от </w:t>
      </w:r>
      <w:r>
        <w:rPr>
          <w:rStyle w:val="cat-Dategrp-10rplc-2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заключением о заведении дела административного надзора в отношении </w:t>
      </w:r>
      <w:r>
        <w:rPr>
          <w:rStyle w:val="cat-FIOgrp-16rplc-2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2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графиком прибытия поднадзорного лица на регистрацию от </w:t>
      </w:r>
      <w:r>
        <w:rPr>
          <w:rStyle w:val="cat-Dategrp-12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решения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городского суда ХМАО-Югры от </w:t>
      </w:r>
      <w:r>
        <w:rPr>
          <w:rStyle w:val="cat-Dategrp-9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копией уведомления </w:t>
      </w:r>
      <w:r>
        <w:rPr>
          <w:rStyle w:val="cat-FIOgrp-16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 месте проживания от </w:t>
      </w:r>
      <w:r>
        <w:rPr>
          <w:rStyle w:val="cat-Dategrp-13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копией постановления по делу об административном правонарушении от </w:t>
      </w:r>
      <w:r>
        <w:rPr>
          <w:rStyle w:val="cat-Dategrp-7rplc-31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соответствии с которым </w:t>
      </w:r>
      <w:r>
        <w:rPr>
          <w:rStyle w:val="cat-FIOgrp-16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привлечен к административной ответственности по ч.1 ст.19.24 КоАП РФ; рапортом </w:t>
      </w:r>
      <w:r>
        <w:rPr>
          <w:rStyle w:val="cat-Addressgrp-4rplc-3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МОМВД Росси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«Ханты-Мансийский» </w:t>
      </w:r>
      <w:r>
        <w:rPr>
          <w:rStyle w:val="cat-FIOgrp-17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11rplc-3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16rplc-3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факту повторного несоблюдения лицом, в отношении которого установлен административный надзор, административных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ограничений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нашла свое подтверждение.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16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ч.3 ст.19.24 КоАП РФ.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</w:t>
      </w:r>
      <w:r>
        <w:rPr>
          <w:rFonts w:ascii="Times New Roman" w:eastAsia="Times New Roman" w:hAnsi="Times New Roman" w:cs="Times New Roman"/>
          <w:sz w:val="26"/>
          <w:szCs w:val="26"/>
        </w:rPr>
        <w:t>ами</w:t>
      </w:r>
      <w:r>
        <w:rPr>
          <w:rFonts w:ascii="Times New Roman" w:eastAsia="Times New Roman" w:hAnsi="Times New Roman" w:cs="Times New Roman"/>
          <w:sz w:val="26"/>
          <w:szCs w:val="26"/>
        </w:rPr>
        <w:t>, смягчающими административную ответственность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, являются признание вины в совершенном правонарушении, наличие инвалидности 3 группы,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6"/>
          <w:szCs w:val="26"/>
        </w:rPr>
        <w:t>не установлено.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нарушителю, суд учитывает характер и тяжесть совершенного им правонарушения и считает необходимым назначить наказание в виде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Style w:val="cat-FIOgrp-15rplc-3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виновным в совершении административного правонарушения, предусмотренного ч.3 ст.19.24 КоАП РФ, и назначить ему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пятнадцать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суток.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наказания исчислять с </w:t>
      </w:r>
      <w:r>
        <w:rPr>
          <w:rStyle w:val="cat-Timegrp-22rplc-39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1rplc-4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Наказание обратить к немедленному исполнению в МО МВД России «Ханты-Мансийский».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Настоящее постановление может быть обжаловано и опротестовано в Ханты-Мансийский районный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10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Style w:val="cat-FIOgrp-18rplc-41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8rplc-42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5rplc-1">
    <w:name w:val="cat-Date grp-5 rplc-1"/>
    <w:basedOn w:val="DefaultParagraphFont"/>
  </w:style>
  <w:style w:type="character" w:customStyle="1" w:styleId="cat-Timegrp-20rplc-2">
    <w:name w:val="cat-Time grp-20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FIOgrp-14rplc-4">
    <w:name w:val="cat-FIO grp-14 rplc-4"/>
    <w:basedOn w:val="DefaultParagraphFont"/>
  </w:style>
  <w:style w:type="character" w:customStyle="1" w:styleId="cat-FIOgrp-15rplc-5">
    <w:name w:val="cat-FIO grp-15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FIOgrp-16rplc-9">
    <w:name w:val="cat-FIO grp-16 rplc-9"/>
    <w:basedOn w:val="DefaultParagraphFont"/>
  </w:style>
  <w:style w:type="character" w:customStyle="1" w:styleId="cat-Dategrp-6rplc-10">
    <w:name w:val="cat-Date grp-6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Dategrp-8rplc-12">
    <w:name w:val="cat-Date grp-8 rplc-12"/>
    <w:basedOn w:val="DefaultParagraphFont"/>
  </w:style>
  <w:style w:type="character" w:customStyle="1" w:styleId="cat-Dategrp-9rplc-13">
    <w:name w:val="cat-Date grp-9 rplc-13"/>
    <w:basedOn w:val="DefaultParagraphFont"/>
  </w:style>
  <w:style w:type="character" w:customStyle="1" w:styleId="cat-Timegrp-21rplc-14">
    <w:name w:val="cat-Time grp-21 rplc-14"/>
    <w:basedOn w:val="DefaultParagraphFont"/>
  </w:style>
  <w:style w:type="character" w:customStyle="1" w:styleId="cat-Dategrp-10rplc-15">
    <w:name w:val="cat-Date grp-10 rplc-15"/>
    <w:basedOn w:val="DefaultParagraphFont"/>
  </w:style>
  <w:style w:type="character" w:customStyle="1" w:styleId="cat-Addressgrp-3rplc-16">
    <w:name w:val="cat-Address grp-3 rplc-16"/>
    <w:basedOn w:val="DefaultParagraphFont"/>
  </w:style>
  <w:style w:type="character" w:customStyle="1" w:styleId="cat-FIOgrp-16rplc-17">
    <w:name w:val="cat-FIO grp-16 rplc-17"/>
    <w:basedOn w:val="DefaultParagraphFont"/>
  </w:style>
  <w:style w:type="character" w:customStyle="1" w:styleId="cat-Dategrp-10rplc-18">
    <w:name w:val="cat-Date grp-10 rplc-18"/>
    <w:basedOn w:val="DefaultParagraphFont"/>
  </w:style>
  <w:style w:type="character" w:customStyle="1" w:styleId="cat-FIOgrp-16rplc-19">
    <w:name w:val="cat-FIO grp-16 rplc-19"/>
    <w:basedOn w:val="DefaultParagraphFont"/>
  </w:style>
  <w:style w:type="character" w:customStyle="1" w:styleId="cat-FIOgrp-16rplc-20">
    <w:name w:val="cat-FIO grp-16 rplc-20"/>
    <w:basedOn w:val="DefaultParagraphFont"/>
  </w:style>
  <w:style w:type="character" w:customStyle="1" w:styleId="cat-Dategrp-11rplc-21">
    <w:name w:val="cat-Date grp-11 rplc-21"/>
    <w:basedOn w:val="DefaultParagraphFont"/>
  </w:style>
  <w:style w:type="character" w:customStyle="1" w:styleId="cat-FIOgrp-16rplc-22">
    <w:name w:val="cat-FIO grp-16 rplc-22"/>
    <w:basedOn w:val="DefaultParagraphFont"/>
  </w:style>
  <w:style w:type="character" w:customStyle="1" w:styleId="cat-Dategrp-11rplc-23">
    <w:name w:val="cat-Date grp-11 rplc-23"/>
    <w:basedOn w:val="DefaultParagraphFont"/>
  </w:style>
  <w:style w:type="character" w:customStyle="1" w:styleId="cat-Dategrp-10rplc-24">
    <w:name w:val="cat-Date grp-10 rplc-24"/>
    <w:basedOn w:val="DefaultParagraphFont"/>
  </w:style>
  <w:style w:type="character" w:customStyle="1" w:styleId="cat-FIOgrp-16rplc-25">
    <w:name w:val="cat-FIO grp-16 rplc-25"/>
    <w:basedOn w:val="DefaultParagraphFont"/>
  </w:style>
  <w:style w:type="character" w:customStyle="1" w:styleId="cat-Dategrp-12rplc-26">
    <w:name w:val="cat-Date grp-12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9rplc-28">
    <w:name w:val="cat-Date grp-9 rplc-28"/>
    <w:basedOn w:val="DefaultParagraphFont"/>
  </w:style>
  <w:style w:type="character" w:customStyle="1" w:styleId="cat-FIOgrp-16rplc-29">
    <w:name w:val="cat-FIO grp-16 rplc-29"/>
    <w:basedOn w:val="DefaultParagraphFont"/>
  </w:style>
  <w:style w:type="character" w:customStyle="1" w:styleId="cat-Dategrp-13rplc-30">
    <w:name w:val="cat-Date grp-13 rplc-30"/>
    <w:basedOn w:val="DefaultParagraphFont"/>
  </w:style>
  <w:style w:type="character" w:customStyle="1" w:styleId="cat-Dategrp-7rplc-31">
    <w:name w:val="cat-Date grp-7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Addressgrp-4rplc-33">
    <w:name w:val="cat-Address grp-4 rplc-33"/>
    <w:basedOn w:val="DefaultParagraphFont"/>
  </w:style>
  <w:style w:type="character" w:customStyle="1" w:styleId="cat-FIOgrp-17rplc-34">
    <w:name w:val="cat-FIO grp-17 rplc-34"/>
    <w:basedOn w:val="DefaultParagraphFont"/>
  </w:style>
  <w:style w:type="character" w:customStyle="1" w:styleId="cat-Dategrp-11rplc-35">
    <w:name w:val="cat-Date grp-11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6rplc-37">
    <w:name w:val="cat-FIO grp-16 rplc-37"/>
    <w:basedOn w:val="DefaultParagraphFont"/>
  </w:style>
  <w:style w:type="character" w:customStyle="1" w:styleId="cat-FIOgrp-15rplc-38">
    <w:name w:val="cat-FIO grp-15 rplc-38"/>
    <w:basedOn w:val="DefaultParagraphFont"/>
  </w:style>
  <w:style w:type="character" w:customStyle="1" w:styleId="cat-Timegrp-22rplc-39">
    <w:name w:val="cat-Time grp-22 rplc-39"/>
    <w:basedOn w:val="DefaultParagraphFont"/>
  </w:style>
  <w:style w:type="character" w:customStyle="1" w:styleId="cat-Dategrp-11rplc-40">
    <w:name w:val="cat-Date grp-11 rplc-40"/>
    <w:basedOn w:val="DefaultParagraphFont"/>
  </w:style>
  <w:style w:type="character" w:customStyle="1" w:styleId="cat-FIOgrp-18rplc-41">
    <w:name w:val="cat-FIO grp-18 rplc-41"/>
    <w:basedOn w:val="DefaultParagraphFont"/>
  </w:style>
  <w:style w:type="character" w:customStyle="1" w:styleId="cat-FIOgrp-18rplc-42">
    <w:name w:val="cat-FIO grp-18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